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3A38" w:rsidRDefault="00F23A38" w:rsidP="00F23A38">
      <w:pPr>
        <w:rPr>
          <w:rFonts w:ascii="Tahoma" w:hAnsi="Tahoma" w:cs="Tahoma"/>
          <w:b/>
          <w:sz w:val="28"/>
          <w:szCs w:val="28"/>
        </w:rPr>
      </w:pPr>
      <w:bookmarkStart w:id="0" w:name="_GoBack"/>
      <w:bookmarkEnd w:id="0"/>
      <w:r>
        <w:rPr>
          <w:rFonts w:ascii="Tahoma" w:hAnsi="Tahoma" w:cs="Tahoma"/>
          <w:b/>
          <w:sz w:val="28"/>
          <w:szCs w:val="28"/>
        </w:rPr>
        <w:t>Borettslaget Idyll</w:t>
      </w:r>
    </w:p>
    <w:p w:rsidR="00F23A38" w:rsidRDefault="00F23A38" w:rsidP="00F23A38">
      <w:pPr>
        <w:rPr>
          <w:rFonts w:ascii="Tahoma" w:hAnsi="Tahoma" w:cs="Tahoma"/>
          <w:sz w:val="24"/>
          <w:szCs w:val="24"/>
        </w:rPr>
      </w:pPr>
    </w:p>
    <w:p w:rsidR="00F23A38" w:rsidRDefault="001F1B64" w:rsidP="00F23A38">
      <w:pPr>
        <w:rPr>
          <w:rFonts w:ascii="Tahoma" w:hAnsi="Tahoma" w:cs="Tahoma"/>
          <w:sz w:val="24"/>
          <w:szCs w:val="24"/>
        </w:rPr>
      </w:pPr>
      <w:r>
        <w:rPr>
          <w:rFonts w:ascii="Tahoma" w:hAnsi="Tahoma" w:cs="Tahoma"/>
          <w:sz w:val="24"/>
          <w:szCs w:val="24"/>
        </w:rPr>
        <w:t>Tilstede</w:t>
      </w:r>
      <w:r w:rsidR="00F23A38">
        <w:rPr>
          <w:rFonts w:ascii="Tahoma" w:hAnsi="Tahoma" w:cs="Tahoma"/>
          <w:sz w:val="24"/>
          <w:szCs w:val="24"/>
        </w:rPr>
        <w:t>:</w:t>
      </w:r>
    </w:p>
    <w:p w:rsidR="00F23A38" w:rsidRDefault="00F23A38" w:rsidP="00F23A38">
      <w:pPr>
        <w:rPr>
          <w:rFonts w:ascii="Tahoma" w:hAnsi="Tahoma" w:cs="Tahoma"/>
          <w:sz w:val="24"/>
          <w:szCs w:val="24"/>
        </w:rPr>
      </w:pPr>
      <w:r w:rsidRPr="00266ABC">
        <w:rPr>
          <w:rFonts w:ascii="Tahoma" w:hAnsi="Tahoma" w:cs="Tahoma"/>
          <w:sz w:val="24"/>
          <w:szCs w:val="24"/>
        </w:rPr>
        <w:t>Øystein Sandstad</w:t>
      </w:r>
      <w:r w:rsidR="00A17D5D">
        <w:rPr>
          <w:rFonts w:ascii="Tahoma" w:hAnsi="Tahoma" w:cs="Tahoma"/>
          <w:sz w:val="24"/>
          <w:szCs w:val="24"/>
        </w:rPr>
        <w:t xml:space="preserve"> (fungerende leder)</w:t>
      </w:r>
    </w:p>
    <w:p w:rsidR="00F23A38" w:rsidRDefault="001F1B64" w:rsidP="00F23A38">
      <w:pPr>
        <w:rPr>
          <w:rFonts w:ascii="Tahoma" w:hAnsi="Tahoma" w:cs="Tahoma"/>
          <w:sz w:val="24"/>
          <w:szCs w:val="24"/>
        </w:rPr>
      </w:pPr>
      <w:r>
        <w:rPr>
          <w:rFonts w:ascii="Tahoma" w:hAnsi="Tahoma" w:cs="Tahoma"/>
          <w:sz w:val="24"/>
          <w:szCs w:val="24"/>
        </w:rPr>
        <w:t>Hans Vang</w:t>
      </w:r>
    </w:p>
    <w:p w:rsidR="00516BB6" w:rsidRDefault="001F1B64" w:rsidP="00F23A38">
      <w:pPr>
        <w:rPr>
          <w:rFonts w:ascii="Tahoma" w:hAnsi="Tahoma" w:cs="Tahoma"/>
          <w:sz w:val="24"/>
          <w:szCs w:val="24"/>
        </w:rPr>
      </w:pPr>
      <w:r>
        <w:rPr>
          <w:rFonts w:ascii="Tahoma" w:hAnsi="Tahoma" w:cs="Tahoma"/>
          <w:sz w:val="24"/>
          <w:szCs w:val="24"/>
        </w:rPr>
        <w:t>Henrik Sesseng</w:t>
      </w:r>
    </w:p>
    <w:p w:rsidR="00516BB6" w:rsidRDefault="00516BB6" w:rsidP="00F23A38">
      <w:pPr>
        <w:rPr>
          <w:rFonts w:ascii="Tahoma" w:hAnsi="Tahoma" w:cs="Tahoma"/>
          <w:sz w:val="24"/>
          <w:szCs w:val="24"/>
        </w:rPr>
      </w:pPr>
      <w:r>
        <w:rPr>
          <w:rFonts w:ascii="Tahoma" w:hAnsi="Tahoma" w:cs="Tahoma"/>
          <w:sz w:val="24"/>
          <w:szCs w:val="24"/>
        </w:rPr>
        <w:t>Anne Sofie Lange</w:t>
      </w:r>
    </w:p>
    <w:p w:rsidR="00F23A38" w:rsidRDefault="00F23A38" w:rsidP="00F23A38">
      <w:pPr>
        <w:rPr>
          <w:rFonts w:ascii="Tahoma" w:hAnsi="Tahoma" w:cs="Tahoma"/>
          <w:bCs/>
          <w:color w:val="000000"/>
          <w:sz w:val="24"/>
          <w:szCs w:val="24"/>
        </w:rPr>
      </w:pPr>
      <w:r>
        <w:rPr>
          <w:rFonts w:ascii="Tahoma" w:hAnsi="Tahoma" w:cs="Tahoma"/>
          <w:sz w:val="24"/>
          <w:szCs w:val="24"/>
        </w:rPr>
        <w:t xml:space="preserve">1.vara. Egil </w:t>
      </w:r>
      <w:r w:rsidRPr="00266ABC">
        <w:rPr>
          <w:rFonts w:ascii="Tahoma" w:hAnsi="Tahoma" w:cs="Tahoma"/>
          <w:bCs/>
          <w:color w:val="000000"/>
          <w:sz w:val="24"/>
          <w:szCs w:val="24"/>
        </w:rPr>
        <w:t>Grislingås</w:t>
      </w:r>
    </w:p>
    <w:p w:rsidR="00677612" w:rsidRPr="00266ABC" w:rsidRDefault="00677612" w:rsidP="00F23A38">
      <w:pPr>
        <w:rPr>
          <w:rFonts w:ascii="Tahoma" w:hAnsi="Tahoma" w:cs="Tahoma"/>
          <w:sz w:val="24"/>
          <w:szCs w:val="24"/>
        </w:rPr>
      </w:pPr>
    </w:p>
    <w:p w:rsidR="00677612" w:rsidRDefault="001F1B64" w:rsidP="00677612">
      <w:pPr>
        <w:rPr>
          <w:rFonts w:ascii="Tahoma" w:hAnsi="Tahoma" w:cs="Tahoma"/>
          <w:sz w:val="24"/>
          <w:szCs w:val="24"/>
        </w:rPr>
      </w:pPr>
      <w:r>
        <w:rPr>
          <w:rFonts w:ascii="Tahoma" w:hAnsi="Tahoma" w:cs="Tahoma"/>
          <w:sz w:val="24"/>
          <w:szCs w:val="24"/>
        </w:rPr>
        <w:t xml:space="preserve">Meldt forfall: </w:t>
      </w:r>
      <w:r w:rsidR="00571F3A">
        <w:rPr>
          <w:rFonts w:ascii="Tahoma" w:hAnsi="Tahoma" w:cs="Tahoma"/>
          <w:sz w:val="24"/>
          <w:szCs w:val="24"/>
        </w:rPr>
        <w:t>Stian Aanes</w:t>
      </w:r>
    </w:p>
    <w:p w:rsidR="00F23A38" w:rsidRDefault="00F23A38" w:rsidP="00F23A38">
      <w:pPr>
        <w:rPr>
          <w:rFonts w:ascii="Tahoma" w:hAnsi="Tahoma" w:cs="Tahoma"/>
          <w:b/>
          <w:sz w:val="28"/>
          <w:szCs w:val="28"/>
        </w:rPr>
      </w:pPr>
    </w:p>
    <w:p w:rsidR="00F23A38" w:rsidRDefault="00F23A38" w:rsidP="00F23A38">
      <w:pPr>
        <w:rPr>
          <w:rFonts w:ascii="Tahoma" w:hAnsi="Tahoma" w:cs="Tahoma"/>
          <w:b/>
          <w:sz w:val="24"/>
          <w:szCs w:val="24"/>
        </w:rPr>
      </w:pPr>
    </w:p>
    <w:p w:rsidR="00F23A38" w:rsidRDefault="00AB72DE" w:rsidP="00F23A38">
      <w:pPr>
        <w:rPr>
          <w:rFonts w:ascii="Tahoma" w:hAnsi="Tahoma" w:cs="Tahoma"/>
          <w:b/>
          <w:sz w:val="24"/>
          <w:szCs w:val="24"/>
        </w:rPr>
      </w:pPr>
      <w:r>
        <w:rPr>
          <w:rFonts w:ascii="Tahoma" w:hAnsi="Tahoma" w:cs="Tahoma"/>
          <w:b/>
          <w:sz w:val="24"/>
          <w:szCs w:val="24"/>
        </w:rPr>
        <w:t xml:space="preserve">Referat fra </w:t>
      </w:r>
      <w:r w:rsidR="00F23A38">
        <w:rPr>
          <w:rFonts w:ascii="Tahoma" w:hAnsi="Tahoma" w:cs="Tahoma"/>
          <w:b/>
          <w:sz w:val="24"/>
          <w:szCs w:val="24"/>
        </w:rPr>
        <w:t>styremøte:</w:t>
      </w:r>
    </w:p>
    <w:p w:rsidR="00F23A38" w:rsidRDefault="00F23A38" w:rsidP="00F23A38">
      <w:pPr>
        <w:rPr>
          <w:rFonts w:ascii="Tahoma" w:hAnsi="Tahoma" w:cs="Tahoma"/>
          <w:b/>
          <w:sz w:val="24"/>
          <w:szCs w:val="24"/>
        </w:rPr>
      </w:pPr>
    </w:p>
    <w:p w:rsidR="00F23A38" w:rsidRDefault="00F23A38" w:rsidP="00F23A38">
      <w:pPr>
        <w:rPr>
          <w:rFonts w:ascii="Tahoma" w:hAnsi="Tahoma" w:cs="Tahoma"/>
          <w:b/>
          <w:sz w:val="24"/>
          <w:szCs w:val="24"/>
        </w:rPr>
      </w:pPr>
      <w:r>
        <w:rPr>
          <w:rFonts w:ascii="Tahoma" w:hAnsi="Tahoma" w:cs="Tahoma"/>
          <w:b/>
          <w:sz w:val="24"/>
          <w:szCs w:val="24"/>
        </w:rPr>
        <w:t xml:space="preserve">Onsdag </w:t>
      </w:r>
      <w:r w:rsidR="00571F3A">
        <w:rPr>
          <w:rFonts w:ascii="Tahoma" w:hAnsi="Tahoma" w:cs="Tahoma"/>
          <w:b/>
          <w:sz w:val="24"/>
          <w:szCs w:val="24"/>
        </w:rPr>
        <w:t>20.11.2013, klokken 19</w:t>
      </w:r>
      <w:r>
        <w:rPr>
          <w:rFonts w:ascii="Tahoma" w:hAnsi="Tahoma" w:cs="Tahoma"/>
          <w:b/>
          <w:sz w:val="24"/>
          <w:szCs w:val="24"/>
        </w:rPr>
        <w:t>.00</w:t>
      </w:r>
    </w:p>
    <w:p w:rsidR="00F23A38" w:rsidRDefault="00F23A38" w:rsidP="00F23A38">
      <w:pPr>
        <w:rPr>
          <w:rFonts w:ascii="Tahoma" w:hAnsi="Tahoma" w:cs="Tahoma"/>
          <w:b/>
          <w:sz w:val="24"/>
          <w:szCs w:val="24"/>
        </w:rPr>
      </w:pPr>
      <w:r>
        <w:rPr>
          <w:rFonts w:ascii="Tahoma" w:hAnsi="Tahoma" w:cs="Tahoma"/>
          <w:b/>
          <w:sz w:val="24"/>
          <w:szCs w:val="24"/>
        </w:rPr>
        <w:t xml:space="preserve">Sted: </w:t>
      </w:r>
      <w:r w:rsidR="00571F3A">
        <w:rPr>
          <w:rFonts w:ascii="Tahoma" w:hAnsi="Tahoma" w:cs="Tahoma"/>
          <w:b/>
          <w:sz w:val="24"/>
          <w:szCs w:val="24"/>
        </w:rPr>
        <w:t>B101, hos Øystein Sandstad</w:t>
      </w:r>
    </w:p>
    <w:p w:rsidR="00F23A38" w:rsidRDefault="00F23A38" w:rsidP="00F23A38">
      <w:pPr>
        <w:rPr>
          <w:rFonts w:ascii="Tahoma" w:hAnsi="Tahoma" w:cs="Tahoma"/>
          <w:b/>
          <w:sz w:val="24"/>
          <w:szCs w:val="24"/>
        </w:rPr>
      </w:pPr>
    </w:p>
    <w:p w:rsidR="00F23A38" w:rsidRDefault="00F23A38" w:rsidP="00F23A38">
      <w:pPr>
        <w:rPr>
          <w:rFonts w:ascii="Tahoma" w:hAnsi="Tahoma" w:cs="Tahoma"/>
          <w:b/>
          <w:sz w:val="24"/>
          <w:szCs w:val="24"/>
        </w:rPr>
      </w:pPr>
      <w:r>
        <w:rPr>
          <w:rFonts w:ascii="Tahoma" w:hAnsi="Tahoma" w:cs="Tahoma"/>
          <w:b/>
          <w:sz w:val="24"/>
          <w:szCs w:val="24"/>
        </w:rPr>
        <w:t>Sak 2013/</w:t>
      </w:r>
      <w:r w:rsidR="00571F3A">
        <w:rPr>
          <w:rFonts w:ascii="Tahoma" w:hAnsi="Tahoma" w:cs="Tahoma"/>
          <w:b/>
          <w:sz w:val="24"/>
          <w:szCs w:val="24"/>
        </w:rPr>
        <w:t>57</w:t>
      </w:r>
      <w:r>
        <w:rPr>
          <w:rFonts w:ascii="Tahoma" w:hAnsi="Tahoma" w:cs="Tahoma"/>
          <w:b/>
          <w:sz w:val="24"/>
          <w:szCs w:val="24"/>
        </w:rPr>
        <w:tab/>
      </w:r>
      <w:r w:rsidR="00571F3A">
        <w:rPr>
          <w:rFonts w:ascii="Tahoma" w:hAnsi="Tahoma" w:cs="Tahoma"/>
          <w:b/>
          <w:sz w:val="24"/>
          <w:szCs w:val="24"/>
        </w:rPr>
        <w:t>Avtroppende l</w:t>
      </w:r>
      <w:r>
        <w:rPr>
          <w:rFonts w:ascii="Tahoma" w:hAnsi="Tahoma" w:cs="Tahoma"/>
          <w:b/>
          <w:sz w:val="24"/>
          <w:szCs w:val="24"/>
        </w:rPr>
        <w:t>eder orienterer.</w:t>
      </w:r>
    </w:p>
    <w:p w:rsidR="00677612" w:rsidRDefault="00677612" w:rsidP="00516BB6">
      <w:pPr>
        <w:rPr>
          <w:rFonts w:ascii="Tahoma" w:hAnsi="Tahoma" w:cs="Tahoma"/>
          <w:b/>
          <w:sz w:val="24"/>
          <w:szCs w:val="24"/>
        </w:rPr>
      </w:pPr>
    </w:p>
    <w:p w:rsidR="00571F3A" w:rsidRDefault="00571F3A" w:rsidP="00571F3A">
      <w:pPr>
        <w:pStyle w:val="Listeavsnitt"/>
        <w:numPr>
          <w:ilvl w:val="0"/>
          <w:numId w:val="6"/>
        </w:numPr>
        <w:rPr>
          <w:rFonts w:ascii="Tahoma" w:hAnsi="Tahoma" w:cs="Tahoma"/>
          <w:sz w:val="24"/>
          <w:szCs w:val="24"/>
        </w:rPr>
      </w:pPr>
      <w:r>
        <w:rPr>
          <w:rFonts w:ascii="Tahoma" w:hAnsi="Tahoma" w:cs="Tahoma"/>
          <w:sz w:val="24"/>
          <w:szCs w:val="24"/>
        </w:rPr>
        <w:t xml:space="preserve">Vi har mottatt rammeavtale fra </w:t>
      </w:r>
      <w:r w:rsidR="00F347B7">
        <w:rPr>
          <w:rFonts w:ascii="Tahoma" w:hAnsi="Tahoma" w:cs="Tahoma"/>
          <w:sz w:val="24"/>
          <w:szCs w:val="24"/>
        </w:rPr>
        <w:t>K. Lund</w:t>
      </w:r>
      <w:r>
        <w:rPr>
          <w:rFonts w:ascii="Tahoma" w:hAnsi="Tahoma" w:cs="Tahoma"/>
          <w:sz w:val="24"/>
          <w:szCs w:val="24"/>
        </w:rPr>
        <w:t xml:space="preserve"> AS. Kommer tilbake til saken under sak 2013/60.</w:t>
      </w:r>
      <w:r w:rsidR="00F347B7">
        <w:rPr>
          <w:rFonts w:ascii="Tahoma" w:hAnsi="Tahoma" w:cs="Tahoma"/>
          <w:sz w:val="24"/>
          <w:szCs w:val="24"/>
        </w:rPr>
        <w:t xml:space="preserve"> </w:t>
      </w:r>
    </w:p>
    <w:p w:rsidR="00571F3A" w:rsidRDefault="00571F3A" w:rsidP="00F347B7">
      <w:pPr>
        <w:pStyle w:val="Listeavsnitt"/>
        <w:numPr>
          <w:ilvl w:val="0"/>
          <w:numId w:val="6"/>
        </w:numPr>
        <w:rPr>
          <w:rFonts w:ascii="Tahoma" w:hAnsi="Tahoma" w:cs="Tahoma"/>
          <w:sz w:val="24"/>
          <w:szCs w:val="24"/>
        </w:rPr>
      </w:pPr>
      <w:r>
        <w:rPr>
          <w:rFonts w:ascii="Tahoma" w:hAnsi="Tahoma" w:cs="Tahoma"/>
          <w:sz w:val="24"/>
          <w:szCs w:val="24"/>
        </w:rPr>
        <w:t>Vi må ta kontakt med Torstein Rønning om brukertilganger til borettslagets styreportal og HMS-sider.</w:t>
      </w:r>
    </w:p>
    <w:p w:rsidR="00F347B7" w:rsidRDefault="00D20B72" w:rsidP="00D20B72">
      <w:pPr>
        <w:ind w:left="705" w:hanging="345"/>
        <w:rPr>
          <w:rFonts w:ascii="Tahoma" w:hAnsi="Tahoma" w:cs="Tahoma"/>
          <w:sz w:val="24"/>
          <w:szCs w:val="24"/>
        </w:rPr>
      </w:pPr>
      <w:r>
        <w:rPr>
          <w:rFonts w:ascii="Tahoma" w:hAnsi="Tahoma" w:cs="Tahoma"/>
          <w:b/>
          <w:sz w:val="24"/>
          <w:szCs w:val="24"/>
        </w:rPr>
        <w:t>C)</w:t>
      </w:r>
      <w:r>
        <w:rPr>
          <w:rFonts w:ascii="Tahoma" w:hAnsi="Tahoma" w:cs="Tahoma"/>
          <w:b/>
          <w:sz w:val="24"/>
          <w:szCs w:val="24"/>
        </w:rPr>
        <w:tab/>
      </w:r>
      <w:r w:rsidRPr="00D20B72">
        <w:rPr>
          <w:rFonts w:ascii="Tahoma" w:hAnsi="Tahoma" w:cs="Tahoma"/>
          <w:sz w:val="24"/>
          <w:szCs w:val="24"/>
        </w:rPr>
        <w:t xml:space="preserve">Vintervoll har startet arbeidet vi generalforsamlingen godtok anbud på. De har lagt ned varmekabler og skal snart gå i gang med </w:t>
      </w:r>
      <w:r w:rsidR="00993ED8">
        <w:rPr>
          <w:rFonts w:ascii="Tahoma" w:hAnsi="Tahoma" w:cs="Tahoma"/>
          <w:sz w:val="24"/>
          <w:szCs w:val="24"/>
        </w:rPr>
        <w:t xml:space="preserve">arbeidet med å strekke ny kabelkurs inn til </w:t>
      </w:r>
      <w:r w:rsidRPr="00D20B72">
        <w:rPr>
          <w:rFonts w:ascii="Tahoma" w:hAnsi="Tahoma" w:cs="Tahoma"/>
          <w:sz w:val="24"/>
          <w:szCs w:val="24"/>
        </w:rPr>
        <w:t>teknisk rom.</w:t>
      </w:r>
    </w:p>
    <w:p w:rsidR="00D20B72" w:rsidRPr="00D20B72" w:rsidRDefault="00D20B72" w:rsidP="00D20B72">
      <w:pPr>
        <w:ind w:left="705" w:hanging="345"/>
        <w:rPr>
          <w:rFonts w:ascii="Tahoma" w:hAnsi="Tahoma" w:cs="Tahoma"/>
          <w:sz w:val="24"/>
          <w:szCs w:val="24"/>
        </w:rPr>
      </w:pPr>
      <w:r>
        <w:rPr>
          <w:rFonts w:ascii="Tahoma" w:hAnsi="Tahoma" w:cs="Tahoma"/>
          <w:b/>
          <w:sz w:val="24"/>
          <w:szCs w:val="24"/>
        </w:rPr>
        <w:t xml:space="preserve">D) </w:t>
      </w:r>
      <w:r w:rsidRPr="00D20B72">
        <w:rPr>
          <w:rFonts w:ascii="Tahoma" w:hAnsi="Tahoma" w:cs="Tahoma"/>
          <w:sz w:val="24"/>
          <w:szCs w:val="24"/>
        </w:rPr>
        <w:t>Postbudet synes det er for mørkt ved poststativene når de kommer med posten. Styret vil se på å bedre belysningen i området.</w:t>
      </w:r>
    </w:p>
    <w:p w:rsidR="00F347B7" w:rsidRPr="00D20B72" w:rsidRDefault="00F347B7" w:rsidP="00F23A38">
      <w:pPr>
        <w:rPr>
          <w:rFonts w:ascii="Tahoma" w:hAnsi="Tahoma" w:cs="Tahoma"/>
          <w:sz w:val="24"/>
          <w:szCs w:val="24"/>
        </w:rPr>
      </w:pPr>
    </w:p>
    <w:p w:rsidR="00F23A38" w:rsidRDefault="00F23A38" w:rsidP="00F23A38">
      <w:pPr>
        <w:rPr>
          <w:rFonts w:ascii="Tahoma" w:hAnsi="Tahoma" w:cs="Tahoma"/>
          <w:b/>
          <w:sz w:val="24"/>
          <w:szCs w:val="24"/>
        </w:rPr>
      </w:pPr>
      <w:r>
        <w:rPr>
          <w:rFonts w:ascii="Tahoma" w:hAnsi="Tahoma" w:cs="Tahoma"/>
          <w:b/>
          <w:sz w:val="24"/>
          <w:szCs w:val="24"/>
        </w:rPr>
        <w:t>Sak 2013/</w:t>
      </w:r>
      <w:r w:rsidR="00D20B72">
        <w:rPr>
          <w:rFonts w:ascii="Tahoma" w:hAnsi="Tahoma" w:cs="Tahoma"/>
          <w:b/>
          <w:sz w:val="24"/>
          <w:szCs w:val="24"/>
        </w:rPr>
        <w:t>58</w:t>
      </w:r>
      <w:r w:rsidR="00516BB6">
        <w:rPr>
          <w:rFonts w:ascii="Tahoma" w:hAnsi="Tahoma" w:cs="Tahoma"/>
          <w:b/>
          <w:sz w:val="24"/>
          <w:szCs w:val="24"/>
        </w:rPr>
        <w:tab/>
        <w:t>Div. skriv fra TOBB</w:t>
      </w:r>
    </w:p>
    <w:p w:rsidR="00677612" w:rsidRDefault="00677612" w:rsidP="00F23A38">
      <w:pPr>
        <w:rPr>
          <w:rFonts w:ascii="Tahoma" w:hAnsi="Tahoma" w:cs="Tahoma"/>
          <w:b/>
          <w:sz w:val="24"/>
          <w:szCs w:val="24"/>
        </w:rPr>
      </w:pPr>
    </w:p>
    <w:p w:rsidR="00D20B72" w:rsidRDefault="00D20B72" w:rsidP="00677612">
      <w:pPr>
        <w:pStyle w:val="Listeavsnitt"/>
        <w:numPr>
          <w:ilvl w:val="0"/>
          <w:numId w:val="2"/>
        </w:numPr>
        <w:rPr>
          <w:rFonts w:ascii="Tahoma" w:hAnsi="Tahoma" w:cs="Tahoma"/>
          <w:sz w:val="24"/>
          <w:szCs w:val="24"/>
        </w:rPr>
      </w:pPr>
      <w:r>
        <w:rPr>
          <w:rFonts w:ascii="Tahoma" w:hAnsi="Tahoma" w:cs="Tahoma"/>
          <w:sz w:val="24"/>
          <w:szCs w:val="24"/>
        </w:rPr>
        <w:t>Info om prøving av forkjøpsrett til andel nr. 19. Ingen har krevet forkjøpsrett. Tas til etterretning.</w:t>
      </w:r>
    </w:p>
    <w:p w:rsidR="001C1C52" w:rsidRPr="00516FCF" w:rsidRDefault="001C1C52" w:rsidP="00516FCF">
      <w:pPr>
        <w:pStyle w:val="Listeavsnitt"/>
        <w:numPr>
          <w:ilvl w:val="0"/>
          <w:numId w:val="2"/>
        </w:numPr>
        <w:rPr>
          <w:rFonts w:ascii="Tahoma" w:hAnsi="Tahoma" w:cs="Tahoma"/>
          <w:sz w:val="24"/>
          <w:szCs w:val="24"/>
        </w:rPr>
      </w:pPr>
      <w:r>
        <w:rPr>
          <w:rFonts w:ascii="Tahoma" w:hAnsi="Tahoma" w:cs="Tahoma"/>
          <w:sz w:val="24"/>
          <w:szCs w:val="24"/>
        </w:rPr>
        <w:t>Info om prøving</w:t>
      </w:r>
      <w:r w:rsidR="00516FCF">
        <w:rPr>
          <w:rFonts w:ascii="Tahoma" w:hAnsi="Tahoma" w:cs="Tahoma"/>
          <w:sz w:val="24"/>
          <w:szCs w:val="24"/>
        </w:rPr>
        <w:t xml:space="preserve"> </w:t>
      </w:r>
      <w:r w:rsidR="00D20B72">
        <w:rPr>
          <w:rFonts w:ascii="Tahoma" w:hAnsi="Tahoma" w:cs="Tahoma"/>
          <w:sz w:val="24"/>
          <w:szCs w:val="24"/>
        </w:rPr>
        <w:t>av forkjøpsrett til andel nr. 16</w:t>
      </w:r>
      <w:r>
        <w:rPr>
          <w:rFonts w:ascii="Tahoma" w:hAnsi="Tahoma" w:cs="Tahoma"/>
          <w:sz w:val="24"/>
          <w:szCs w:val="24"/>
        </w:rPr>
        <w:t>.</w:t>
      </w:r>
      <w:r w:rsidR="00D20B72">
        <w:rPr>
          <w:rFonts w:ascii="Tahoma" w:hAnsi="Tahoma" w:cs="Tahoma"/>
          <w:sz w:val="24"/>
          <w:szCs w:val="24"/>
        </w:rPr>
        <w:t xml:space="preserve"> Ingen har krevet forkjøpsrett.</w:t>
      </w:r>
      <w:r>
        <w:rPr>
          <w:rFonts w:ascii="Tahoma" w:hAnsi="Tahoma" w:cs="Tahoma"/>
          <w:sz w:val="24"/>
          <w:szCs w:val="24"/>
        </w:rPr>
        <w:t xml:space="preserve"> Tas til etter</w:t>
      </w:r>
      <w:r w:rsidR="00D20B72">
        <w:rPr>
          <w:rFonts w:ascii="Tahoma" w:hAnsi="Tahoma" w:cs="Tahoma"/>
          <w:sz w:val="24"/>
          <w:szCs w:val="24"/>
        </w:rPr>
        <w:t>r</w:t>
      </w:r>
      <w:r>
        <w:rPr>
          <w:rFonts w:ascii="Tahoma" w:hAnsi="Tahoma" w:cs="Tahoma"/>
          <w:sz w:val="24"/>
          <w:szCs w:val="24"/>
        </w:rPr>
        <w:t>etning.</w:t>
      </w:r>
    </w:p>
    <w:p w:rsidR="00516FCF" w:rsidRPr="00516FCF" w:rsidRDefault="00D20B72" w:rsidP="00516FCF">
      <w:pPr>
        <w:pStyle w:val="Listeavsnitt"/>
        <w:numPr>
          <w:ilvl w:val="0"/>
          <w:numId w:val="2"/>
        </w:numPr>
        <w:rPr>
          <w:rFonts w:ascii="Tahoma" w:hAnsi="Tahoma" w:cs="Tahoma"/>
          <w:sz w:val="24"/>
          <w:szCs w:val="24"/>
        </w:rPr>
      </w:pPr>
      <w:r>
        <w:rPr>
          <w:rFonts w:ascii="Tahoma" w:hAnsi="Tahoma" w:cs="Tahoma"/>
          <w:sz w:val="24"/>
          <w:szCs w:val="24"/>
        </w:rPr>
        <w:t>Mottatt giro på innbetaling av egenandel fra Gjensidige Forsikring. Styret sjekker opp om det er beboer eller borettslaget som skal dekke denne egenandelen.</w:t>
      </w:r>
    </w:p>
    <w:p w:rsidR="002F5588" w:rsidRDefault="004E0FF7" w:rsidP="004E0FF7">
      <w:pPr>
        <w:pStyle w:val="Listeavsnitt"/>
        <w:numPr>
          <w:ilvl w:val="0"/>
          <w:numId w:val="2"/>
        </w:numPr>
        <w:rPr>
          <w:rFonts w:ascii="Tahoma" w:hAnsi="Tahoma" w:cs="Tahoma"/>
          <w:sz w:val="24"/>
          <w:szCs w:val="24"/>
        </w:rPr>
      </w:pPr>
      <w:r w:rsidRPr="004E0FF7">
        <w:rPr>
          <w:rFonts w:ascii="Tahoma" w:hAnsi="Tahoma" w:cs="Tahoma"/>
          <w:sz w:val="24"/>
          <w:szCs w:val="24"/>
        </w:rPr>
        <w:t xml:space="preserve">Referat fra samarbeidsutvalget i TOBB. Dette er et utvalg med representanter fra Trondheim kommune, borettslagene i TOBB samt </w:t>
      </w:r>
      <w:proofErr w:type="spellStart"/>
      <w:r w:rsidRPr="004E0FF7">
        <w:rPr>
          <w:rFonts w:ascii="Tahoma" w:hAnsi="Tahoma" w:cs="Tahoma"/>
          <w:sz w:val="24"/>
          <w:szCs w:val="24"/>
        </w:rPr>
        <w:t>TOBB’s</w:t>
      </w:r>
      <w:proofErr w:type="spellEnd"/>
      <w:r w:rsidRPr="004E0FF7">
        <w:rPr>
          <w:rFonts w:ascii="Tahoma" w:hAnsi="Tahoma" w:cs="Tahoma"/>
          <w:sz w:val="24"/>
          <w:szCs w:val="24"/>
        </w:rPr>
        <w:t xml:space="preserve"> adm. </w:t>
      </w:r>
    </w:p>
    <w:p w:rsidR="003F4214" w:rsidRPr="004E0FF7" w:rsidRDefault="004E0FF7" w:rsidP="002F5588">
      <w:pPr>
        <w:pStyle w:val="Listeavsnitt"/>
        <w:rPr>
          <w:rFonts w:ascii="Tahoma" w:hAnsi="Tahoma" w:cs="Tahoma"/>
          <w:sz w:val="24"/>
          <w:szCs w:val="24"/>
        </w:rPr>
      </w:pPr>
      <w:r w:rsidRPr="004E0FF7">
        <w:rPr>
          <w:rFonts w:ascii="Tahoma" w:hAnsi="Tahoma" w:cs="Tahoma"/>
          <w:sz w:val="24"/>
          <w:szCs w:val="24"/>
        </w:rPr>
        <w:t>Tatt til etterretning.</w:t>
      </w:r>
    </w:p>
    <w:p w:rsidR="00D20B72" w:rsidRPr="004E0FF7" w:rsidRDefault="00D20B72" w:rsidP="00D20B72">
      <w:pPr>
        <w:ind w:left="360"/>
        <w:rPr>
          <w:rFonts w:ascii="Tahoma" w:hAnsi="Tahoma" w:cs="Tahoma"/>
          <w:sz w:val="24"/>
          <w:szCs w:val="24"/>
        </w:rPr>
      </w:pPr>
    </w:p>
    <w:p w:rsidR="00F23A38" w:rsidRPr="003F4214" w:rsidRDefault="00F23A38" w:rsidP="00677612">
      <w:pPr>
        <w:rPr>
          <w:rFonts w:ascii="Tahoma" w:hAnsi="Tahoma" w:cs="Tahoma"/>
          <w:b/>
          <w:sz w:val="24"/>
          <w:szCs w:val="24"/>
        </w:rPr>
      </w:pPr>
      <w:r w:rsidRPr="003F4214">
        <w:rPr>
          <w:rFonts w:ascii="Tahoma" w:hAnsi="Tahoma" w:cs="Tahoma"/>
          <w:b/>
          <w:sz w:val="24"/>
          <w:szCs w:val="24"/>
        </w:rPr>
        <w:t>Sak 2013/</w:t>
      </w:r>
      <w:r w:rsidR="00F277CD">
        <w:rPr>
          <w:rFonts w:ascii="Tahoma" w:hAnsi="Tahoma" w:cs="Tahoma"/>
          <w:b/>
          <w:sz w:val="24"/>
          <w:szCs w:val="24"/>
        </w:rPr>
        <w:t>59</w:t>
      </w:r>
      <w:r w:rsidR="00274C22" w:rsidRPr="003F4214">
        <w:rPr>
          <w:rFonts w:ascii="Tahoma" w:hAnsi="Tahoma" w:cs="Tahoma"/>
          <w:b/>
          <w:sz w:val="24"/>
          <w:szCs w:val="24"/>
        </w:rPr>
        <w:tab/>
        <w:t>HMS</w:t>
      </w:r>
      <w:r w:rsidR="00677612" w:rsidRPr="003F4214">
        <w:rPr>
          <w:rFonts w:ascii="Tahoma" w:hAnsi="Tahoma" w:cs="Tahoma"/>
          <w:b/>
          <w:sz w:val="24"/>
          <w:szCs w:val="24"/>
        </w:rPr>
        <w:tab/>
      </w:r>
    </w:p>
    <w:p w:rsidR="00FA0027" w:rsidRDefault="00527359" w:rsidP="00F23A38">
      <w:pPr>
        <w:rPr>
          <w:rFonts w:ascii="Tahoma" w:hAnsi="Tahoma" w:cs="Tahoma"/>
          <w:sz w:val="24"/>
          <w:szCs w:val="24"/>
        </w:rPr>
      </w:pPr>
      <w:r>
        <w:rPr>
          <w:rFonts w:ascii="Tahoma" w:hAnsi="Tahoma" w:cs="Tahoma"/>
          <w:sz w:val="24"/>
          <w:szCs w:val="24"/>
        </w:rPr>
        <w:t xml:space="preserve">Hvem i styret skal få opplæring i HMS-portalen. Alle i styret har i utgangspunktet tilgang. Det som er viktig er dokumentasjon i forhold til utførte internkontrollaktiviteter som f.eks. egenkontroll av lekeplasser o.l. </w:t>
      </w:r>
      <w:r w:rsidR="00F277CD">
        <w:rPr>
          <w:rFonts w:ascii="Tahoma" w:hAnsi="Tahoma" w:cs="Tahoma"/>
          <w:sz w:val="24"/>
          <w:szCs w:val="24"/>
        </w:rPr>
        <w:t xml:space="preserve">Dette i henhold til internkontrollforskriften. Vintervoll kan gjennomføre periodisk kontroll av el-anlegget </w:t>
      </w:r>
      <w:r w:rsidR="00F277CD">
        <w:rPr>
          <w:rFonts w:ascii="Tahoma" w:hAnsi="Tahoma" w:cs="Tahoma"/>
          <w:sz w:val="24"/>
          <w:szCs w:val="24"/>
        </w:rPr>
        <w:lastRenderedPageBreak/>
        <w:t>etter avtale med borettslaget. Videre kan Vintervoll legge plantegninger ved brannvarslingsanleggene i A- og B-blokka i tilfelle evakuering på grunn av brann e.l.</w:t>
      </w:r>
    </w:p>
    <w:p w:rsidR="00F277CD" w:rsidRDefault="00F277CD" w:rsidP="00F23A38">
      <w:pPr>
        <w:rPr>
          <w:rFonts w:ascii="Tahoma" w:hAnsi="Tahoma" w:cs="Tahoma"/>
          <w:sz w:val="24"/>
          <w:szCs w:val="24"/>
        </w:rPr>
      </w:pPr>
    </w:p>
    <w:p w:rsidR="00F277CD" w:rsidRPr="00FA0027" w:rsidRDefault="00F277CD" w:rsidP="00F23A38">
      <w:pPr>
        <w:rPr>
          <w:rFonts w:ascii="Tahoma" w:hAnsi="Tahoma" w:cs="Tahoma"/>
          <w:sz w:val="24"/>
          <w:szCs w:val="24"/>
        </w:rPr>
      </w:pPr>
      <w:r>
        <w:rPr>
          <w:rFonts w:ascii="Tahoma" w:hAnsi="Tahoma" w:cs="Tahoma"/>
          <w:sz w:val="24"/>
          <w:szCs w:val="24"/>
        </w:rPr>
        <w:t>Ettersom avtroppende leder flytter vil Henrik Sesseng bli den som tar seg av HMS-delen i styret framover.</w:t>
      </w:r>
    </w:p>
    <w:p w:rsidR="00F277CD" w:rsidRDefault="00F277CD" w:rsidP="008608CD">
      <w:pPr>
        <w:rPr>
          <w:rFonts w:ascii="Tahoma" w:hAnsi="Tahoma" w:cs="Tahoma"/>
          <w:b/>
          <w:sz w:val="24"/>
          <w:szCs w:val="24"/>
        </w:rPr>
      </w:pPr>
    </w:p>
    <w:p w:rsidR="00F277CD" w:rsidRDefault="00F277CD" w:rsidP="008608CD">
      <w:pPr>
        <w:rPr>
          <w:rFonts w:ascii="Tahoma" w:hAnsi="Tahoma" w:cs="Tahoma"/>
          <w:b/>
          <w:sz w:val="24"/>
          <w:szCs w:val="24"/>
        </w:rPr>
      </w:pPr>
    </w:p>
    <w:p w:rsidR="00F277CD" w:rsidRDefault="00F277CD" w:rsidP="008608CD">
      <w:pPr>
        <w:rPr>
          <w:rFonts w:ascii="Tahoma" w:hAnsi="Tahoma" w:cs="Tahoma"/>
          <w:b/>
          <w:sz w:val="24"/>
          <w:szCs w:val="24"/>
        </w:rPr>
      </w:pPr>
    </w:p>
    <w:p w:rsidR="00021F29" w:rsidRDefault="00F277CD" w:rsidP="008608CD">
      <w:pPr>
        <w:rPr>
          <w:rFonts w:ascii="Tahoma" w:hAnsi="Tahoma" w:cs="Tahoma"/>
          <w:b/>
          <w:sz w:val="24"/>
          <w:szCs w:val="24"/>
        </w:rPr>
      </w:pPr>
      <w:r>
        <w:rPr>
          <w:rFonts w:ascii="Tahoma" w:hAnsi="Tahoma" w:cs="Tahoma"/>
          <w:b/>
          <w:sz w:val="24"/>
          <w:szCs w:val="24"/>
        </w:rPr>
        <w:t>Sak 2013/60</w:t>
      </w:r>
      <w:r w:rsidR="00015383">
        <w:rPr>
          <w:rFonts w:ascii="Tahoma" w:hAnsi="Tahoma" w:cs="Tahoma"/>
          <w:b/>
          <w:sz w:val="24"/>
          <w:szCs w:val="24"/>
        </w:rPr>
        <w:tab/>
        <w:t xml:space="preserve">Pristilbud </w:t>
      </w:r>
      <w:r>
        <w:rPr>
          <w:rFonts w:ascii="Tahoma" w:hAnsi="Tahoma" w:cs="Tahoma"/>
          <w:b/>
          <w:sz w:val="24"/>
          <w:szCs w:val="24"/>
        </w:rPr>
        <w:t>rammeavtale fra rørleggerfirmaet K. Lund AS</w:t>
      </w:r>
    </w:p>
    <w:p w:rsidR="00015383" w:rsidRDefault="00F277CD" w:rsidP="008608CD">
      <w:pPr>
        <w:rPr>
          <w:rFonts w:ascii="Tahoma" w:hAnsi="Tahoma" w:cs="Tahoma"/>
          <w:sz w:val="24"/>
          <w:szCs w:val="24"/>
        </w:rPr>
      </w:pPr>
      <w:r>
        <w:rPr>
          <w:rFonts w:ascii="Tahoma" w:hAnsi="Tahoma" w:cs="Tahoma"/>
          <w:sz w:val="24"/>
          <w:szCs w:val="24"/>
        </w:rPr>
        <w:t xml:space="preserve">K. Lund AS mener at det er bedre med en rammeavtale med borettslaget enn en spesialavtale vedrørende teknisk rom. De sier de vil bruke mindre tid på arbeidet for borettslaget etter hvert som de lærer seg teknisk rom. De vil sjekke teknisk rom en gang i året. De har imidlertid ikke hatt tilgang på tekniske tegninger. Disse har Union </w:t>
      </w:r>
      <w:proofErr w:type="spellStart"/>
      <w:r>
        <w:rPr>
          <w:rFonts w:ascii="Tahoma" w:hAnsi="Tahoma" w:cs="Tahoma"/>
          <w:sz w:val="24"/>
          <w:szCs w:val="24"/>
        </w:rPr>
        <w:t>Setsaas</w:t>
      </w:r>
      <w:proofErr w:type="spellEnd"/>
      <w:r>
        <w:rPr>
          <w:rFonts w:ascii="Tahoma" w:hAnsi="Tahoma" w:cs="Tahoma"/>
          <w:sz w:val="24"/>
          <w:szCs w:val="24"/>
        </w:rPr>
        <w:t xml:space="preserve"> og TOBB</w:t>
      </w:r>
      <w:r w:rsidR="005416C4">
        <w:rPr>
          <w:rFonts w:ascii="Tahoma" w:hAnsi="Tahoma" w:cs="Tahoma"/>
          <w:sz w:val="24"/>
          <w:szCs w:val="24"/>
        </w:rPr>
        <w:t>. Styret ønsker tilgang på disse tegningene slik at styret kan be K. Lund AS være mer konkret i forhold til avtale om teknisk rom og andre VVS-tjenester. Styret vil også innhente flere tilbud fra andre VVS-tilbydere.</w:t>
      </w:r>
    </w:p>
    <w:p w:rsidR="00015383" w:rsidRDefault="00015383" w:rsidP="008608CD">
      <w:pPr>
        <w:rPr>
          <w:rFonts w:ascii="Tahoma" w:hAnsi="Tahoma" w:cs="Tahoma"/>
          <w:sz w:val="24"/>
          <w:szCs w:val="24"/>
        </w:rPr>
      </w:pPr>
    </w:p>
    <w:p w:rsidR="00015383" w:rsidRDefault="006730B9" w:rsidP="008608CD">
      <w:pPr>
        <w:rPr>
          <w:rFonts w:ascii="Tahoma" w:hAnsi="Tahoma" w:cs="Tahoma"/>
          <w:b/>
          <w:sz w:val="24"/>
          <w:szCs w:val="24"/>
        </w:rPr>
      </w:pPr>
      <w:r>
        <w:rPr>
          <w:rFonts w:ascii="Tahoma" w:hAnsi="Tahoma" w:cs="Tahoma"/>
          <w:b/>
          <w:sz w:val="24"/>
          <w:szCs w:val="24"/>
        </w:rPr>
        <w:t>Sak 2013/61</w:t>
      </w:r>
      <w:r w:rsidR="0004598C" w:rsidRPr="0004598C">
        <w:rPr>
          <w:rFonts w:ascii="Tahoma" w:hAnsi="Tahoma" w:cs="Tahoma"/>
          <w:b/>
          <w:sz w:val="24"/>
          <w:szCs w:val="24"/>
        </w:rPr>
        <w:t xml:space="preserve"> Eventuelt</w:t>
      </w:r>
    </w:p>
    <w:p w:rsidR="006730B9" w:rsidRDefault="006730B9" w:rsidP="006730B9">
      <w:pPr>
        <w:pStyle w:val="Listeavsnitt"/>
        <w:numPr>
          <w:ilvl w:val="0"/>
          <w:numId w:val="9"/>
        </w:numPr>
        <w:rPr>
          <w:rFonts w:ascii="Tahoma" w:hAnsi="Tahoma" w:cs="Tahoma"/>
          <w:sz w:val="24"/>
          <w:szCs w:val="24"/>
        </w:rPr>
      </w:pPr>
      <w:r w:rsidRPr="006730B9">
        <w:rPr>
          <w:rFonts w:ascii="Tahoma" w:hAnsi="Tahoma" w:cs="Tahoma"/>
          <w:sz w:val="24"/>
          <w:szCs w:val="24"/>
        </w:rPr>
        <w:t>Vi har mottatt tilbud på mobilabonnement som skal stå i borettslagets navn fra Telenor. Alternativene er Bedrift Small til kr. 49,-/</w:t>
      </w:r>
      <w:proofErr w:type="spellStart"/>
      <w:r w:rsidRPr="006730B9">
        <w:rPr>
          <w:rFonts w:ascii="Tahoma" w:hAnsi="Tahoma" w:cs="Tahoma"/>
          <w:sz w:val="24"/>
          <w:szCs w:val="24"/>
        </w:rPr>
        <w:t>mnd</w:t>
      </w:r>
      <w:proofErr w:type="spellEnd"/>
      <w:r w:rsidRPr="006730B9">
        <w:rPr>
          <w:rFonts w:ascii="Tahoma" w:hAnsi="Tahoma" w:cs="Tahoma"/>
          <w:sz w:val="24"/>
          <w:szCs w:val="24"/>
        </w:rPr>
        <w:t xml:space="preserve"> med binding i 24 måneder og Bedrift Medium til kr. 199.-/mnd. Alternativene tilbyr telefon for kr. 599 med Small og kr. 1,- med Medium. Styret ble enig om å inngå avtale på Bedrift Small med binding og at det kjøpes en billig telefon på Clas Ohlson.</w:t>
      </w:r>
    </w:p>
    <w:p w:rsidR="006730B9" w:rsidRDefault="006730B9" w:rsidP="006730B9">
      <w:pPr>
        <w:pStyle w:val="Listeavsnitt"/>
        <w:numPr>
          <w:ilvl w:val="0"/>
          <w:numId w:val="9"/>
        </w:numPr>
        <w:rPr>
          <w:rFonts w:ascii="Tahoma" w:hAnsi="Tahoma" w:cs="Tahoma"/>
          <w:sz w:val="24"/>
          <w:szCs w:val="24"/>
        </w:rPr>
      </w:pPr>
      <w:r>
        <w:rPr>
          <w:rFonts w:ascii="Tahoma" w:hAnsi="Tahoma" w:cs="Tahoma"/>
          <w:sz w:val="24"/>
          <w:szCs w:val="24"/>
        </w:rPr>
        <w:t>Vår bindings</w:t>
      </w:r>
      <w:r w:rsidR="0085113D">
        <w:rPr>
          <w:rFonts w:ascii="Tahoma" w:hAnsi="Tahoma" w:cs="Tahoma"/>
          <w:sz w:val="24"/>
          <w:szCs w:val="24"/>
        </w:rPr>
        <w:t>tids</w:t>
      </w:r>
      <w:r>
        <w:rPr>
          <w:rFonts w:ascii="Tahoma" w:hAnsi="Tahoma" w:cs="Tahoma"/>
          <w:sz w:val="24"/>
          <w:szCs w:val="24"/>
        </w:rPr>
        <w:t xml:space="preserve">avtale </w:t>
      </w:r>
      <w:r w:rsidR="002F5588">
        <w:rPr>
          <w:rFonts w:ascii="Tahoma" w:hAnsi="Tahoma" w:cs="Tahoma"/>
          <w:sz w:val="24"/>
          <w:szCs w:val="24"/>
        </w:rPr>
        <w:t xml:space="preserve">på 5 år </w:t>
      </w:r>
      <w:r>
        <w:rPr>
          <w:rFonts w:ascii="Tahoma" w:hAnsi="Tahoma" w:cs="Tahoma"/>
          <w:sz w:val="24"/>
          <w:szCs w:val="24"/>
        </w:rPr>
        <w:t xml:space="preserve">med Canal Digital er utløpt. De </w:t>
      </w:r>
      <w:r w:rsidR="002F5588">
        <w:rPr>
          <w:rFonts w:ascii="Tahoma" w:hAnsi="Tahoma" w:cs="Tahoma"/>
          <w:sz w:val="24"/>
          <w:szCs w:val="24"/>
        </w:rPr>
        <w:t xml:space="preserve">jobber nå med å tilby alle borettslag på </w:t>
      </w:r>
      <w:r>
        <w:rPr>
          <w:rFonts w:ascii="Tahoma" w:hAnsi="Tahoma" w:cs="Tahoma"/>
          <w:sz w:val="24"/>
          <w:szCs w:val="24"/>
        </w:rPr>
        <w:t xml:space="preserve">oppgradering til </w:t>
      </w:r>
      <w:r w:rsidR="007B2844">
        <w:rPr>
          <w:rFonts w:ascii="Tahoma" w:hAnsi="Tahoma" w:cs="Tahoma"/>
          <w:sz w:val="24"/>
          <w:szCs w:val="24"/>
        </w:rPr>
        <w:t xml:space="preserve">ny PVR-dekoder med nytt </w:t>
      </w:r>
      <w:r w:rsidR="002F5588">
        <w:rPr>
          <w:rFonts w:ascii="Tahoma" w:hAnsi="Tahoma" w:cs="Tahoma"/>
          <w:sz w:val="24"/>
          <w:szCs w:val="24"/>
        </w:rPr>
        <w:t>tjeneste</w:t>
      </w:r>
      <w:r w:rsidR="007B2844">
        <w:rPr>
          <w:rFonts w:ascii="Tahoma" w:hAnsi="Tahoma" w:cs="Tahoma"/>
          <w:sz w:val="24"/>
          <w:szCs w:val="24"/>
        </w:rPr>
        <w:t>tilbud</w:t>
      </w:r>
      <w:r w:rsidR="0085113D">
        <w:rPr>
          <w:rFonts w:ascii="Tahoma" w:hAnsi="Tahoma" w:cs="Tahoma"/>
          <w:sz w:val="24"/>
          <w:szCs w:val="24"/>
        </w:rPr>
        <w:t xml:space="preserve"> med</w:t>
      </w:r>
      <w:r w:rsidR="002F5588">
        <w:rPr>
          <w:rFonts w:ascii="Tahoma" w:hAnsi="Tahoma" w:cs="Tahoma"/>
          <w:sz w:val="24"/>
          <w:szCs w:val="24"/>
        </w:rPr>
        <w:t xml:space="preserve"> bindingstid</w:t>
      </w:r>
      <w:r w:rsidR="007B2844">
        <w:rPr>
          <w:rFonts w:ascii="Tahoma" w:hAnsi="Tahoma" w:cs="Tahoma"/>
          <w:sz w:val="24"/>
          <w:szCs w:val="24"/>
        </w:rPr>
        <w:t xml:space="preserve">. Skal vi ha den nye dekoderen må vi samtidig oppgradere </w:t>
      </w:r>
      <w:r w:rsidR="002F5588">
        <w:rPr>
          <w:rFonts w:ascii="Tahoma" w:hAnsi="Tahoma" w:cs="Tahoma"/>
          <w:sz w:val="24"/>
          <w:szCs w:val="24"/>
        </w:rPr>
        <w:t>den</w:t>
      </w:r>
      <w:r w:rsidR="007B2844">
        <w:rPr>
          <w:rFonts w:ascii="Tahoma" w:hAnsi="Tahoma" w:cs="Tahoma"/>
          <w:sz w:val="24"/>
          <w:szCs w:val="24"/>
        </w:rPr>
        <w:t xml:space="preserve"> minste hastigheten borettslaget kan ha. Det kan bli urettferdig mot de som ikke bruker internett. Styret vil komme tilbake til saken og eventuelt legge fram saken på en generalforsamling.</w:t>
      </w:r>
    </w:p>
    <w:p w:rsidR="007B2844" w:rsidRDefault="007B2844" w:rsidP="006730B9">
      <w:pPr>
        <w:pStyle w:val="Listeavsnitt"/>
        <w:numPr>
          <w:ilvl w:val="0"/>
          <w:numId w:val="9"/>
        </w:numPr>
        <w:rPr>
          <w:rFonts w:ascii="Tahoma" w:hAnsi="Tahoma" w:cs="Tahoma"/>
          <w:sz w:val="24"/>
          <w:szCs w:val="24"/>
        </w:rPr>
      </w:pPr>
      <w:r>
        <w:rPr>
          <w:rFonts w:ascii="Tahoma" w:hAnsi="Tahoma" w:cs="Tahoma"/>
          <w:sz w:val="24"/>
          <w:szCs w:val="24"/>
        </w:rPr>
        <w:t>Hans Vang tar kontakt med Torstein Rønning på TOBB om innkalling til styremøter framover.</w:t>
      </w:r>
      <w:r w:rsidR="0085113D">
        <w:rPr>
          <w:rFonts w:ascii="Tahoma" w:hAnsi="Tahoma" w:cs="Tahoma"/>
          <w:sz w:val="24"/>
          <w:szCs w:val="24"/>
        </w:rPr>
        <w:t xml:space="preserve"> Egil Grislingsås tar på seg oppgaven som sekretær</w:t>
      </w:r>
      <w:r w:rsidR="00BC7623">
        <w:rPr>
          <w:rFonts w:ascii="Tahoma" w:hAnsi="Tahoma" w:cs="Tahoma"/>
          <w:sz w:val="24"/>
          <w:szCs w:val="24"/>
        </w:rPr>
        <w:t xml:space="preserve"> i styret</w:t>
      </w:r>
      <w:r w:rsidR="0085113D">
        <w:rPr>
          <w:rFonts w:ascii="Tahoma" w:hAnsi="Tahoma" w:cs="Tahoma"/>
          <w:sz w:val="24"/>
          <w:szCs w:val="24"/>
        </w:rPr>
        <w:t>.</w:t>
      </w:r>
    </w:p>
    <w:p w:rsidR="007B2844" w:rsidRPr="006730B9" w:rsidRDefault="007B2844" w:rsidP="006730B9">
      <w:pPr>
        <w:pStyle w:val="Listeavsnitt"/>
        <w:numPr>
          <w:ilvl w:val="0"/>
          <w:numId w:val="9"/>
        </w:numPr>
        <w:rPr>
          <w:rFonts w:ascii="Tahoma" w:hAnsi="Tahoma" w:cs="Tahoma"/>
          <w:sz w:val="24"/>
          <w:szCs w:val="24"/>
        </w:rPr>
      </w:pPr>
      <w:r>
        <w:rPr>
          <w:rFonts w:ascii="Tahoma" w:hAnsi="Tahoma" w:cs="Tahoma"/>
          <w:sz w:val="24"/>
          <w:szCs w:val="24"/>
        </w:rPr>
        <w:t>Stian Aanes blir meldt inn til Brønnøysundregistrene som borettslagets kontaktperson. Dette fordi han vil ta seg av innkommende faktura.</w:t>
      </w:r>
    </w:p>
    <w:p w:rsidR="00300C64" w:rsidRPr="006730B9" w:rsidRDefault="00300C64" w:rsidP="008608CD">
      <w:pPr>
        <w:rPr>
          <w:rFonts w:ascii="Verdana" w:hAnsi="Verdana"/>
        </w:rPr>
      </w:pPr>
    </w:p>
    <w:p w:rsidR="0004598C" w:rsidRDefault="0004598C" w:rsidP="008608CD">
      <w:pPr>
        <w:rPr>
          <w:rFonts w:ascii="Verdana" w:hAnsi="Verdana"/>
        </w:rPr>
      </w:pPr>
    </w:p>
    <w:p w:rsidR="00BC7623" w:rsidRDefault="00BC7623" w:rsidP="008608CD">
      <w:pPr>
        <w:rPr>
          <w:rFonts w:ascii="Verdana" w:hAnsi="Verdana"/>
        </w:rPr>
      </w:pPr>
    </w:p>
    <w:p w:rsidR="00BC7623" w:rsidRDefault="00BC7623" w:rsidP="008608CD">
      <w:pPr>
        <w:rPr>
          <w:rFonts w:ascii="Verdana" w:hAnsi="Verdana"/>
        </w:rPr>
      </w:pPr>
    </w:p>
    <w:p w:rsidR="0004598C" w:rsidRDefault="0004598C" w:rsidP="008608CD">
      <w:pPr>
        <w:rPr>
          <w:rFonts w:ascii="Verdana" w:hAnsi="Verdana"/>
        </w:rPr>
      </w:pPr>
    </w:p>
    <w:p w:rsidR="008608CD" w:rsidRDefault="008608CD" w:rsidP="008608CD">
      <w:pPr>
        <w:rPr>
          <w:rFonts w:ascii="Verdana" w:hAnsi="Verdana"/>
        </w:rPr>
      </w:pPr>
      <w:r>
        <w:rPr>
          <w:rFonts w:ascii="Verdana" w:hAnsi="Verdana"/>
        </w:rPr>
        <w:t>Øystein Sandstad</w:t>
      </w:r>
      <w:r>
        <w:rPr>
          <w:rFonts w:ascii="Verdana" w:hAnsi="Verdana"/>
        </w:rPr>
        <w:tab/>
        <w:t>(</w:t>
      </w:r>
      <w:r w:rsidR="00A17D5D">
        <w:rPr>
          <w:rFonts w:ascii="Verdana" w:hAnsi="Verdana"/>
        </w:rPr>
        <w:t xml:space="preserve">fungerende </w:t>
      </w:r>
      <w:r>
        <w:rPr>
          <w:rFonts w:ascii="Verdana" w:hAnsi="Verdana"/>
        </w:rPr>
        <w:t>leder)</w:t>
      </w:r>
      <w:r>
        <w:rPr>
          <w:rFonts w:ascii="Verdana" w:hAnsi="Verdana"/>
        </w:rPr>
        <w:tab/>
      </w:r>
      <w:r>
        <w:rPr>
          <w:rFonts w:ascii="Verdana" w:hAnsi="Verdana"/>
        </w:rPr>
        <w:tab/>
      </w:r>
      <w:r w:rsidR="00A17D5D">
        <w:rPr>
          <w:rFonts w:ascii="Verdana" w:hAnsi="Verdana"/>
        </w:rPr>
        <w:tab/>
      </w:r>
      <w:r w:rsidR="00A17D5D">
        <w:rPr>
          <w:rFonts w:ascii="Verdana" w:hAnsi="Verdana"/>
        </w:rPr>
        <w:tab/>
        <w:t>Hans Vang</w:t>
      </w:r>
    </w:p>
    <w:p w:rsidR="008608CD" w:rsidRDefault="008608CD" w:rsidP="008608CD">
      <w:pPr>
        <w:rPr>
          <w:rFonts w:ascii="Verdana" w:hAnsi="Verdana"/>
        </w:rPr>
      </w:pPr>
    </w:p>
    <w:p w:rsidR="008608CD" w:rsidRDefault="008608CD" w:rsidP="008608CD">
      <w:pPr>
        <w:rPr>
          <w:rFonts w:ascii="Verdana" w:hAnsi="Verdana"/>
        </w:rPr>
      </w:pPr>
    </w:p>
    <w:p w:rsidR="008608CD" w:rsidRDefault="008608CD" w:rsidP="008608CD">
      <w:pPr>
        <w:rPr>
          <w:rFonts w:ascii="Verdana" w:hAnsi="Verdana"/>
        </w:rPr>
      </w:pPr>
    </w:p>
    <w:p w:rsidR="007D6528" w:rsidRDefault="00A17D5D" w:rsidP="008608CD">
      <w:pPr>
        <w:rPr>
          <w:rFonts w:ascii="Verdana" w:hAnsi="Verdana"/>
        </w:rPr>
      </w:pPr>
      <w:r>
        <w:rPr>
          <w:rFonts w:ascii="Verdana" w:hAnsi="Verdana"/>
        </w:rPr>
        <w:t>Henrik Sesseng</w:t>
      </w:r>
      <w:r>
        <w:rPr>
          <w:rFonts w:ascii="Verdana" w:hAnsi="Verdana"/>
        </w:rPr>
        <w:tab/>
      </w:r>
      <w:r>
        <w:rPr>
          <w:rFonts w:ascii="Verdana" w:hAnsi="Verdana"/>
        </w:rPr>
        <w:tab/>
      </w:r>
      <w:r>
        <w:rPr>
          <w:rFonts w:ascii="Verdana" w:hAnsi="Verdana"/>
        </w:rPr>
        <w:tab/>
      </w:r>
      <w:r>
        <w:rPr>
          <w:rFonts w:ascii="Verdana" w:hAnsi="Verdana"/>
        </w:rPr>
        <w:tab/>
      </w:r>
      <w:r w:rsidR="007B2844">
        <w:rPr>
          <w:rFonts w:ascii="Verdana" w:hAnsi="Verdana"/>
        </w:rPr>
        <w:tab/>
      </w:r>
      <w:r w:rsidR="007B2844">
        <w:rPr>
          <w:rFonts w:ascii="Verdana" w:hAnsi="Verdana"/>
        </w:rPr>
        <w:tab/>
      </w:r>
      <w:r w:rsidR="007B2844">
        <w:rPr>
          <w:rFonts w:ascii="Verdana" w:hAnsi="Verdana"/>
        </w:rPr>
        <w:tab/>
        <w:t>Egil Grislingås (1.vara)</w:t>
      </w:r>
      <w:r w:rsidR="007B2844">
        <w:rPr>
          <w:rFonts w:ascii="Verdana" w:hAnsi="Verdana"/>
        </w:rPr>
        <w:tab/>
      </w:r>
      <w:r w:rsidR="007B2844">
        <w:rPr>
          <w:rFonts w:ascii="Verdana" w:hAnsi="Verdana"/>
        </w:rPr>
        <w:tab/>
      </w:r>
      <w:r w:rsidR="007B2844">
        <w:rPr>
          <w:rFonts w:ascii="Verdana" w:hAnsi="Verdana"/>
        </w:rPr>
        <w:tab/>
      </w:r>
      <w:r>
        <w:rPr>
          <w:rFonts w:ascii="Verdana" w:hAnsi="Verdana"/>
        </w:rPr>
        <w:tab/>
      </w:r>
      <w:r w:rsidR="008608CD">
        <w:rPr>
          <w:rFonts w:ascii="Verdana" w:hAnsi="Verdana"/>
        </w:rPr>
        <w:tab/>
      </w:r>
    </w:p>
    <w:p w:rsidR="007D6528" w:rsidRDefault="007D6528" w:rsidP="008608CD">
      <w:pPr>
        <w:rPr>
          <w:rFonts w:ascii="Verdana" w:hAnsi="Verdana"/>
        </w:rPr>
      </w:pPr>
    </w:p>
    <w:p w:rsidR="007D6528" w:rsidRDefault="007D6528" w:rsidP="008608CD">
      <w:pPr>
        <w:rPr>
          <w:rFonts w:ascii="Verdana" w:hAnsi="Verdana"/>
        </w:rPr>
      </w:pPr>
    </w:p>
    <w:p w:rsidR="00F23A38" w:rsidRDefault="007D6528" w:rsidP="007D6528">
      <w:pPr>
        <w:rPr>
          <w:rFonts w:ascii="Tahoma" w:hAnsi="Tahoma" w:cs="Tahoma"/>
          <w:b/>
          <w:sz w:val="24"/>
          <w:szCs w:val="24"/>
        </w:rPr>
      </w:pPr>
      <w:r>
        <w:rPr>
          <w:rFonts w:ascii="Verdana" w:hAnsi="Verdana"/>
        </w:rPr>
        <w:t>Anne Sofie Lange</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rsidR="00F23A38" w:rsidRPr="00266ABC" w:rsidRDefault="00F23A38" w:rsidP="00F23A38">
      <w:pPr>
        <w:rPr>
          <w:rFonts w:ascii="Tahoma" w:hAnsi="Tahoma" w:cs="Tahoma"/>
          <w:b/>
          <w:sz w:val="24"/>
          <w:szCs w:val="24"/>
        </w:rPr>
      </w:pPr>
    </w:p>
    <w:sectPr w:rsidR="00F23A38" w:rsidRPr="00266ABC" w:rsidSect="00993E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73BA4654"/>
    <w:lvl w:ilvl="0">
      <w:start w:val="1"/>
      <w:numFmt w:val="bullet"/>
      <w:pStyle w:val="Punktliste"/>
      <w:lvlText w:val=""/>
      <w:lvlJc w:val="left"/>
      <w:pPr>
        <w:tabs>
          <w:tab w:val="num" w:pos="360"/>
        </w:tabs>
        <w:ind w:left="360" w:hanging="360"/>
      </w:pPr>
      <w:rPr>
        <w:rFonts w:ascii="Symbol" w:hAnsi="Symbol" w:hint="default"/>
      </w:rPr>
    </w:lvl>
  </w:abstractNum>
  <w:abstractNum w:abstractNumId="1">
    <w:nsid w:val="21434CD8"/>
    <w:multiLevelType w:val="hybridMultilevel"/>
    <w:tmpl w:val="D9F2D646"/>
    <w:lvl w:ilvl="0" w:tplc="F1445B3E">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21992D69"/>
    <w:multiLevelType w:val="hybridMultilevel"/>
    <w:tmpl w:val="96407E6E"/>
    <w:lvl w:ilvl="0" w:tplc="D742B4BA">
      <w:start w:val="1"/>
      <w:numFmt w:val="upperLetter"/>
      <w:lvlText w:val="%1)"/>
      <w:lvlJc w:val="left"/>
      <w:pPr>
        <w:ind w:left="720" w:hanging="360"/>
      </w:pPr>
      <w:rPr>
        <w:rFonts w:ascii="Tahoma" w:eastAsiaTheme="minorHAnsi" w:hAnsi="Tahoma" w:cs="Tahoma"/>
        <w:b/>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3B3B7C2D"/>
    <w:multiLevelType w:val="hybridMultilevel"/>
    <w:tmpl w:val="39CE17C6"/>
    <w:lvl w:ilvl="0" w:tplc="04140001">
      <w:start w:val="1"/>
      <w:numFmt w:val="bullet"/>
      <w:lvlText w:val=""/>
      <w:lvlJc w:val="left"/>
      <w:pPr>
        <w:ind w:left="2136" w:hanging="360"/>
      </w:pPr>
      <w:rPr>
        <w:rFonts w:ascii="Symbol" w:hAnsi="Symbol"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4">
    <w:nsid w:val="4B13598F"/>
    <w:multiLevelType w:val="hybridMultilevel"/>
    <w:tmpl w:val="C876F406"/>
    <w:lvl w:ilvl="0" w:tplc="255805E2">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nsid w:val="617625C5"/>
    <w:multiLevelType w:val="hybridMultilevel"/>
    <w:tmpl w:val="E91A2E9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nsid w:val="65292DF7"/>
    <w:multiLevelType w:val="hybridMultilevel"/>
    <w:tmpl w:val="CA804234"/>
    <w:lvl w:ilvl="0" w:tplc="04140001">
      <w:start w:val="1"/>
      <w:numFmt w:val="bullet"/>
      <w:lvlText w:val=""/>
      <w:lvlJc w:val="left"/>
      <w:pPr>
        <w:ind w:left="786" w:hanging="360"/>
      </w:pPr>
      <w:rPr>
        <w:rFonts w:ascii="Symbol" w:hAnsi="Symbol" w:hint="default"/>
      </w:rPr>
    </w:lvl>
    <w:lvl w:ilvl="1" w:tplc="04140003" w:tentative="1">
      <w:start w:val="1"/>
      <w:numFmt w:val="bullet"/>
      <w:lvlText w:val="o"/>
      <w:lvlJc w:val="left"/>
      <w:pPr>
        <w:ind w:left="1506" w:hanging="360"/>
      </w:pPr>
      <w:rPr>
        <w:rFonts w:ascii="Courier New" w:hAnsi="Courier New" w:cs="Courier New" w:hint="default"/>
      </w:rPr>
    </w:lvl>
    <w:lvl w:ilvl="2" w:tplc="04140005" w:tentative="1">
      <w:start w:val="1"/>
      <w:numFmt w:val="bullet"/>
      <w:lvlText w:val=""/>
      <w:lvlJc w:val="left"/>
      <w:pPr>
        <w:ind w:left="2226" w:hanging="360"/>
      </w:pPr>
      <w:rPr>
        <w:rFonts w:ascii="Wingdings" w:hAnsi="Wingdings" w:hint="default"/>
      </w:rPr>
    </w:lvl>
    <w:lvl w:ilvl="3" w:tplc="04140001" w:tentative="1">
      <w:start w:val="1"/>
      <w:numFmt w:val="bullet"/>
      <w:lvlText w:val=""/>
      <w:lvlJc w:val="left"/>
      <w:pPr>
        <w:ind w:left="2946" w:hanging="360"/>
      </w:pPr>
      <w:rPr>
        <w:rFonts w:ascii="Symbol" w:hAnsi="Symbol" w:hint="default"/>
      </w:rPr>
    </w:lvl>
    <w:lvl w:ilvl="4" w:tplc="04140003" w:tentative="1">
      <w:start w:val="1"/>
      <w:numFmt w:val="bullet"/>
      <w:lvlText w:val="o"/>
      <w:lvlJc w:val="left"/>
      <w:pPr>
        <w:ind w:left="3666" w:hanging="360"/>
      </w:pPr>
      <w:rPr>
        <w:rFonts w:ascii="Courier New" w:hAnsi="Courier New" w:cs="Courier New" w:hint="default"/>
      </w:rPr>
    </w:lvl>
    <w:lvl w:ilvl="5" w:tplc="04140005" w:tentative="1">
      <w:start w:val="1"/>
      <w:numFmt w:val="bullet"/>
      <w:lvlText w:val=""/>
      <w:lvlJc w:val="left"/>
      <w:pPr>
        <w:ind w:left="4386" w:hanging="360"/>
      </w:pPr>
      <w:rPr>
        <w:rFonts w:ascii="Wingdings" w:hAnsi="Wingdings" w:hint="default"/>
      </w:rPr>
    </w:lvl>
    <w:lvl w:ilvl="6" w:tplc="04140001" w:tentative="1">
      <w:start w:val="1"/>
      <w:numFmt w:val="bullet"/>
      <w:lvlText w:val=""/>
      <w:lvlJc w:val="left"/>
      <w:pPr>
        <w:ind w:left="5106" w:hanging="360"/>
      </w:pPr>
      <w:rPr>
        <w:rFonts w:ascii="Symbol" w:hAnsi="Symbol" w:hint="default"/>
      </w:rPr>
    </w:lvl>
    <w:lvl w:ilvl="7" w:tplc="04140003" w:tentative="1">
      <w:start w:val="1"/>
      <w:numFmt w:val="bullet"/>
      <w:lvlText w:val="o"/>
      <w:lvlJc w:val="left"/>
      <w:pPr>
        <w:ind w:left="5826" w:hanging="360"/>
      </w:pPr>
      <w:rPr>
        <w:rFonts w:ascii="Courier New" w:hAnsi="Courier New" w:cs="Courier New" w:hint="default"/>
      </w:rPr>
    </w:lvl>
    <w:lvl w:ilvl="8" w:tplc="04140005" w:tentative="1">
      <w:start w:val="1"/>
      <w:numFmt w:val="bullet"/>
      <w:lvlText w:val=""/>
      <w:lvlJc w:val="left"/>
      <w:pPr>
        <w:ind w:left="6546" w:hanging="360"/>
      </w:pPr>
      <w:rPr>
        <w:rFonts w:ascii="Wingdings" w:hAnsi="Wingdings" w:hint="default"/>
      </w:rPr>
    </w:lvl>
  </w:abstractNum>
  <w:abstractNum w:abstractNumId="7">
    <w:nsid w:val="6D9A7F39"/>
    <w:multiLevelType w:val="hybridMultilevel"/>
    <w:tmpl w:val="9550A6D0"/>
    <w:lvl w:ilvl="0" w:tplc="1B32BDE6">
      <w:start w:val="1"/>
      <w:numFmt w:val="upperLetter"/>
      <w:lvlText w:val="%1)"/>
      <w:lvlJc w:val="left"/>
      <w:pPr>
        <w:ind w:left="720" w:hanging="360"/>
      </w:pPr>
      <w:rPr>
        <w:rFonts w:ascii="Tahoma" w:eastAsiaTheme="minorHAnsi" w:hAnsi="Tahoma" w:cs="Tahoma"/>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nsid w:val="7A3D460A"/>
    <w:multiLevelType w:val="hybridMultilevel"/>
    <w:tmpl w:val="52AE45C8"/>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num w:numId="1">
    <w:abstractNumId w:val="5"/>
  </w:num>
  <w:num w:numId="2">
    <w:abstractNumId w:val="2"/>
  </w:num>
  <w:num w:numId="3">
    <w:abstractNumId w:val="8"/>
  </w:num>
  <w:num w:numId="4">
    <w:abstractNumId w:val="6"/>
  </w:num>
  <w:num w:numId="5">
    <w:abstractNumId w:val="7"/>
  </w:num>
  <w:num w:numId="6">
    <w:abstractNumId w:val="1"/>
  </w:num>
  <w:num w:numId="7">
    <w:abstractNumId w:val="0"/>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A38"/>
    <w:rsid w:val="00015383"/>
    <w:rsid w:val="00021F29"/>
    <w:rsid w:val="00026D09"/>
    <w:rsid w:val="0004598C"/>
    <w:rsid w:val="00074843"/>
    <w:rsid w:val="000A4D35"/>
    <w:rsid w:val="000B74EF"/>
    <w:rsid w:val="00125463"/>
    <w:rsid w:val="00147D9C"/>
    <w:rsid w:val="001508BD"/>
    <w:rsid w:val="001809FB"/>
    <w:rsid w:val="001C1C52"/>
    <w:rsid w:val="001F1B64"/>
    <w:rsid w:val="00211984"/>
    <w:rsid w:val="00274C22"/>
    <w:rsid w:val="00285A70"/>
    <w:rsid w:val="002B2825"/>
    <w:rsid w:val="002F5588"/>
    <w:rsid w:val="00300C64"/>
    <w:rsid w:val="0039632F"/>
    <w:rsid w:val="003F03D6"/>
    <w:rsid w:val="003F4214"/>
    <w:rsid w:val="003F7FDB"/>
    <w:rsid w:val="00491944"/>
    <w:rsid w:val="004E0FF7"/>
    <w:rsid w:val="0050146E"/>
    <w:rsid w:val="00511F36"/>
    <w:rsid w:val="00516BB6"/>
    <w:rsid w:val="00516FCF"/>
    <w:rsid w:val="00527359"/>
    <w:rsid w:val="00537E81"/>
    <w:rsid w:val="005416C4"/>
    <w:rsid w:val="00571F3A"/>
    <w:rsid w:val="005850B8"/>
    <w:rsid w:val="00591FF6"/>
    <w:rsid w:val="005C52F7"/>
    <w:rsid w:val="006730B9"/>
    <w:rsid w:val="00677612"/>
    <w:rsid w:val="006B78A7"/>
    <w:rsid w:val="006C61D7"/>
    <w:rsid w:val="007B1799"/>
    <w:rsid w:val="007B2844"/>
    <w:rsid w:val="007C7284"/>
    <w:rsid w:val="007D6528"/>
    <w:rsid w:val="0085113D"/>
    <w:rsid w:val="008608CD"/>
    <w:rsid w:val="008964A2"/>
    <w:rsid w:val="008D0563"/>
    <w:rsid w:val="009136F9"/>
    <w:rsid w:val="00956739"/>
    <w:rsid w:val="00993ED8"/>
    <w:rsid w:val="009A048F"/>
    <w:rsid w:val="009A773E"/>
    <w:rsid w:val="009E4D64"/>
    <w:rsid w:val="00A15A72"/>
    <w:rsid w:val="00A17D5D"/>
    <w:rsid w:val="00A73753"/>
    <w:rsid w:val="00AB72DE"/>
    <w:rsid w:val="00AC1885"/>
    <w:rsid w:val="00AD5A17"/>
    <w:rsid w:val="00B52B5B"/>
    <w:rsid w:val="00BC7623"/>
    <w:rsid w:val="00BD3304"/>
    <w:rsid w:val="00C007A9"/>
    <w:rsid w:val="00C156AD"/>
    <w:rsid w:val="00C24DC8"/>
    <w:rsid w:val="00CF32C2"/>
    <w:rsid w:val="00D02003"/>
    <w:rsid w:val="00D20B72"/>
    <w:rsid w:val="00D85E33"/>
    <w:rsid w:val="00DB018E"/>
    <w:rsid w:val="00DB0325"/>
    <w:rsid w:val="00DC60CC"/>
    <w:rsid w:val="00DE4152"/>
    <w:rsid w:val="00DF163B"/>
    <w:rsid w:val="00EF597D"/>
    <w:rsid w:val="00F23A38"/>
    <w:rsid w:val="00F277CD"/>
    <w:rsid w:val="00F347B7"/>
    <w:rsid w:val="00F371C4"/>
    <w:rsid w:val="00F648EC"/>
    <w:rsid w:val="00FA0027"/>
    <w:rsid w:val="00FC56AD"/>
    <w:rsid w:val="00FF354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60906A-04A1-4917-9E59-C10A8CF0C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3A38"/>
    <w:pPr>
      <w:spacing w:after="0" w:line="240" w:lineRule="auto"/>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F23A38"/>
    <w:pPr>
      <w:spacing w:before="100" w:beforeAutospacing="1" w:after="100" w:afterAutospacing="1"/>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677612"/>
    <w:pPr>
      <w:ind w:left="720"/>
      <w:contextualSpacing/>
    </w:pPr>
  </w:style>
  <w:style w:type="paragraph" w:styleId="Bobletekst">
    <w:name w:val="Balloon Text"/>
    <w:basedOn w:val="Normal"/>
    <w:link w:val="BobletekstTegn"/>
    <w:uiPriority w:val="99"/>
    <w:semiHidden/>
    <w:unhideWhenUsed/>
    <w:rsid w:val="00300C64"/>
    <w:rPr>
      <w:rFonts w:ascii="Tahoma" w:hAnsi="Tahoma" w:cs="Tahoma"/>
      <w:sz w:val="16"/>
      <w:szCs w:val="16"/>
    </w:rPr>
  </w:style>
  <w:style w:type="character" w:customStyle="1" w:styleId="BobletekstTegn">
    <w:name w:val="Bobletekst Tegn"/>
    <w:basedOn w:val="Standardskriftforavsnitt"/>
    <w:link w:val="Bobletekst"/>
    <w:uiPriority w:val="99"/>
    <w:semiHidden/>
    <w:rsid w:val="00300C64"/>
    <w:rPr>
      <w:rFonts w:ascii="Tahoma" w:hAnsi="Tahoma" w:cs="Tahoma"/>
      <w:sz w:val="16"/>
      <w:szCs w:val="16"/>
    </w:rPr>
  </w:style>
  <w:style w:type="paragraph" w:styleId="Punktliste">
    <w:name w:val="List Bullet"/>
    <w:basedOn w:val="Normal"/>
    <w:uiPriority w:val="99"/>
    <w:unhideWhenUsed/>
    <w:rsid w:val="001C1C52"/>
    <w:pPr>
      <w:numPr>
        <w:numId w:val="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12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A6992F-7984-4B33-A4C3-87C00CF4C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613</Words>
  <Characters>3253</Characters>
  <Application>Microsoft Office Word</Application>
  <DocSecurity>0</DocSecurity>
  <Lines>27</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Kaare</dc:creator>
  <cp:lastModifiedBy>Øystein Sandstad</cp:lastModifiedBy>
  <cp:revision>2</cp:revision>
  <cp:lastPrinted>2013-12-05T10:34:00Z</cp:lastPrinted>
  <dcterms:created xsi:type="dcterms:W3CDTF">2013-12-16T07:40:00Z</dcterms:created>
  <dcterms:modified xsi:type="dcterms:W3CDTF">2013-12-16T07:40:00Z</dcterms:modified>
</cp:coreProperties>
</file>